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5B7" w:rsidRPr="002F178B" w:rsidRDefault="002F178B" w:rsidP="002F178B">
      <w:pPr>
        <w:jc w:val="center"/>
        <w:rPr>
          <w:b/>
        </w:rPr>
      </w:pPr>
      <w:r w:rsidRPr="002F178B">
        <w:rPr>
          <w:b/>
        </w:rPr>
        <w:t>INSTRUCTIONS FOR PATIENTS RECEIVING ACUPUNCTURE</w:t>
      </w:r>
    </w:p>
    <w:p w:rsidR="002F178B" w:rsidRPr="002F178B" w:rsidRDefault="002F178B" w:rsidP="002F178B">
      <w:pPr>
        <w:jc w:val="center"/>
        <w:rPr>
          <w:b/>
        </w:rPr>
      </w:pPr>
    </w:p>
    <w:p w:rsidR="002F178B" w:rsidRPr="002F178B" w:rsidRDefault="002F178B" w:rsidP="002F178B">
      <w:pPr>
        <w:rPr>
          <w:b/>
        </w:rPr>
      </w:pPr>
      <w:r w:rsidRPr="002F178B">
        <w:rPr>
          <w:b/>
        </w:rPr>
        <w:t>BEFORE TREATMENT</w:t>
      </w:r>
    </w:p>
    <w:p w:rsidR="002F178B" w:rsidRDefault="002F178B" w:rsidP="002F178B">
      <w:pPr>
        <w:spacing w:line="360" w:lineRule="auto"/>
      </w:pPr>
    </w:p>
    <w:p w:rsidR="002F178B" w:rsidRDefault="002F178B" w:rsidP="002F178B">
      <w:pPr>
        <w:pStyle w:val="ListParagraph"/>
        <w:numPr>
          <w:ilvl w:val="0"/>
          <w:numId w:val="1"/>
        </w:numPr>
        <w:spacing w:after="100" w:afterAutospacing="1" w:line="360" w:lineRule="auto"/>
      </w:pPr>
      <w:r>
        <w:t>Please do not exercise in the morning/during the day before your acupuncture treatment. While we encourage all of our patients to exercise regularly for their overall health, it does promote blood supply to muscles. At times, this leaves muscles tight and swollen, which can make insertion of the needles difficult and potentially more painful.</w:t>
      </w:r>
    </w:p>
    <w:p w:rsidR="002F178B" w:rsidRDefault="002F178B" w:rsidP="002F178B">
      <w:pPr>
        <w:pStyle w:val="ListParagraph"/>
        <w:spacing w:after="100" w:afterAutospacing="1" w:line="360" w:lineRule="auto"/>
      </w:pPr>
    </w:p>
    <w:p w:rsidR="002F178B" w:rsidRDefault="002F178B" w:rsidP="002F178B">
      <w:pPr>
        <w:pStyle w:val="ListParagraph"/>
        <w:numPr>
          <w:ilvl w:val="0"/>
          <w:numId w:val="1"/>
        </w:numPr>
        <w:spacing w:after="100" w:afterAutospacing="1" w:line="360" w:lineRule="auto"/>
      </w:pPr>
      <w:r>
        <w:t xml:space="preserve">Relax!! Most patients do not experience acupuncture as a painful experience. Occasionally, there is a very slight pinch as a needle is inserted, but this is unusual. Most patients find acupuncture to be both relaxing and </w:t>
      </w:r>
      <w:r w:rsidR="00A573C4">
        <w:t>invigorating</w:t>
      </w:r>
      <w:r>
        <w:t>. Ask our staff for personal experiences and testimonials.</w:t>
      </w:r>
    </w:p>
    <w:p w:rsidR="002F178B" w:rsidRDefault="002F178B" w:rsidP="002F178B"/>
    <w:p w:rsidR="002F178B" w:rsidRPr="002F178B" w:rsidRDefault="002F178B" w:rsidP="002F178B">
      <w:pPr>
        <w:rPr>
          <w:b/>
        </w:rPr>
      </w:pPr>
      <w:r w:rsidRPr="002F178B">
        <w:rPr>
          <w:b/>
        </w:rPr>
        <w:t>AFTER TREATMENT</w:t>
      </w:r>
    </w:p>
    <w:p w:rsidR="002F178B" w:rsidRDefault="002F178B" w:rsidP="002F178B"/>
    <w:p w:rsidR="002F178B" w:rsidRDefault="002F178B" w:rsidP="002F178B">
      <w:pPr>
        <w:pStyle w:val="ListParagraph"/>
        <w:numPr>
          <w:ilvl w:val="0"/>
          <w:numId w:val="2"/>
        </w:numPr>
      </w:pPr>
      <w:r>
        <w:t>Please plan on refraining from vigorous exercise for the rest of the day following your treatment as well. Gentle stretching or yoga is ok, but you should not plan on working up a heavy sweat.</w:t>
      </w:r>
    </w:p>
    <w:p w:rsidR="002F178B" w:rsidRDefault="002F178B" w:rsidP="002F178B">
      <w:pPr>
        <w:pStyle w:val="ListParagraph"/>
      </w:pPr>
    </w:p>
    <w:p w:rsidR="002F178B" w:rsidRDefault="002F178B" w:rsidP="002F178B">
      <w:pPr>
        <w:pStyle w:val="ListParagraph"/>
        <w:numPr>
          <w:ilvl w:val="0"/>
          <w:numId w:val="2"/>
        </w:numPr>
      </w:pPr>
      <w:r>
        <w:t>Eat a light meal after treatment. Do not have a large, heavy meal for dinner.</w:t>
      </w:r>
    </w:p>
    <w:p w:rsidR="002F178B" w:rsidRDefault="002F178B" w:rsidP="002F178B">
      <w:pPr>
        <w:pStyle w:val="ListParagraph"/>
      </w:pPr>
    </w:p>
    <w:p w:rsidR="002F178B" w:rsidRDefault="002F178B" w:rsidP="002F178B">
      <w:pPr>
        <w:pStyle w:val="ListParagraph"/>
      </w:pPr>
    </w:p>
    <w:p w:rsidR="002F178B" w:rsidRDefault="002F178B" w:rsidP="002F178B">
      <w:pPr>
        <w:pStyle w:val="ListParagraph"/>
        <w:numPr>
          <w:ilvl w:val="0"/>
          <w:numId w:val="2"/>
        </w:numPr>
      </w:pPr>
      <w:r>
        <w:t>Drink a lot of water. By a lot, we mean 3-4 8oz glasses.</w:t>
      </w:r>
    </w:p>
    <w:p w:rsidR="002F178B" w:rsidRDefault="002F178B" w:rsidP="002F178B">
      <w:pPr>
        <w:pStyle w:val="ListParagraph"/>
      </w:pPr>
    </w:p>
    <w:p w:rsidR="002F178B" w:rsidRDefault="002F178B" w:rsidP="002F178B">
      <w:pPr>
        <w:pStyle w:val="ListParagraph"/>
        <w:numPr>
          <w:ilvl w:val="0"/>
          <w:numId w:val="2"/>
        </w:numPr>
      </w:pPr>
      <w:r>
        <w:t>Abstain from heavy alcohol use.</w:t>
      </w:r>
    </w:p>
    <w:p w:rsidR="002F178B" w:rsidRDefault="002F178B" w:rsidP="002F178B">
      <w:pPr>
        <w:pStyle w:val="ListParagraph"/>
      </w:pPr>
    </w:p>
    <w:p w:rsidR="002F178B" w:rsidRDefault="002F178B" w:rsidP="002F178B">
      <w:pPr>
        <w:pStyle w:val="ListParagraph"/>
      </w:pPr>
    </w:p>
    <w:p w:rsidR="002F178B" w:rsidRDefault="002F178B" w:rsidP="002F178B">
      <w:pPr>
        <w:pStyle w:val="ListParagraph"/>
        <w:numPr>
          <w:ilvl w:val="0"/>
          <w:numId w:val="2"/>
        </w:numPr>
      </w:pPr>
      <w:r>
        <w:t>In general, “avoid excesses and extremes that may distract from the integration of treatment”</w:t>
      </w:r>
    </w:p>
    <w:p w:rsidR="002F178B" w:rsidRDefault="002F178B" w:rsidP="002F178B">
      <w:pPr>
        <w:pStyle w:val="ListParagraph"/>
      </w:pPr>
    </w:p>
    <w:p w:rsidR="002F178B" w:rsidRPr="00B1549C" w:rsidRDefault="002F178B" w:rsidP="002F178B">
      <w:pPr>
        <w:pStyle w:val="ListParagraph"/>
        <w:numPr>
          <w:ilvl w:val="0"/>
          <w:numId w:val="2"/>
        </w:numPr>
      </w:pPr>
      <w:r>
        <w:t>Enjoy! This is a great adjunct to your overall health and you will likely experience significant benefit from treatment.</w:t>
      </w:r>
    </w:p>
    <w:sectPr w:rsidR="002F178B" w:rsidRPr="00B1549C" w:rsidSect="00CE37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2C0" w:rsidRDefault="004A22C0" w:rsidP="006B7368">
      <w:r>
        <w:separator/>
      </w:r>
    </w:p>
  </w:endnote>
  <w:endnote w:type="continuationSeparator" w:id="0">
    <w:p w:rsidR="004A22C0" w:rsidRDefault="004A22C0" w:rsidP="006B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BAB" w:rsidRDefault="00CC3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EF59C0" w:rsidTr="00D70BD5">
      <w:tc>
        <w:tcPr>
          <w:tcW w:w="4675" w:type="dxa"/>
        </w:tcPr>
        <w:p w:rsidR="00EF59C0" w:rsidRPr="00D70BD5" w:rsidRDefault="00EF59C0" w:rsidP="00EF59C0">
          <w:pPr>
            <w:pStyle w:val="Footer"/>
            <w:jc w:val="center"/>
            <w:rPr>
              <w:b/>
              <w:sz w:val="18"/>
              <w:szCs w:val="18"/>
            </w:rPr>
          </w:pPr>
          <w:r w:rsidRPr="00D70BD5">
            <w:rPr>
              <w:b/>
              <w:sz w:val="18"/>
              <w:szCs w:val="18"/>
            </w:rPr>
            <w:t>Idaho Falls Office:</w:t>
          </w:r>
        </w:p>
        <w:p w:rsidR="00EF59C0" w:rsidRPr="00D70BD5" w:rsidRDefault="00EF59C0" w:rsidP="00EF59C0">
          <w:pPr>
            <w:pStyle w:val="Footer"/>
            <w:jc w:val="center"/>
            <w:rPr>
              <w:sz w:val="18"/>
              <w:szCs w:val="18"/>
            </w:rPr>
          </w:pPr>
          <w:r w:rsidRPr="00D70BD5">
            <w:rPr>
              <w:sz w:val="18"/>
              <w:szCs w:val="18"/>
            </w:rPr>
            <w:t xml:space="preserve">3155 Channing Way, </w:t>
          </w:r>
          <w:proofErr w:type="spellStart"/>
          <w:r w:rsidRPr="00D70BD5">
            <w:rPr>
              <w:sz w:val="18"/>
              <w:szCs w:val="18"/>
            </w:rPr>
            <w:t>Ste</w:t>
          </w:r>
          <w:proofErr w:type="spellEnd"/>
          <w:r w:rsidRPr="00D70BD5">
            <w:rPr>
              <w:sz w:val="18"/>
              <w:szCs w:val="18"/>
            </w:rPr>
            <w:t xml:space="preserve"> A</w:t>
          </w:r>
        </w:p>
        <w:p w:rsidR="00EF59C0" w:rsidRPr="00D70BD5" w:rsidRDefault="00EF59C0" w:rsidP="00EF59C0">
          <w:pPr>
            <w:pStyle w:val="Footer"/>
            <w:jc w:val="center"/>
            <w:rPr>
              <w:sz w:val="18"/>
              <w:szCs w:val="18"/>
            </w:rPr>
          </w:pPr>
          <w:r w:rsidRPr="00D70BD5">
            <w:rPr>
              <w:sz w:val="18"/>
              <w:szCs w:val="18"/>
            </w:rPr>
            <w:t>Idaho Falls, ID 83404</w:t>
          </w:r>
        </w:p>
        <w:p w:rsidR="00EF59C0" w:rsidRPr="00D70BD5" w:rsidRDefault="00EF59C0" w:rsidP="00EF59C0">
          <w:pPr>
            <w:pStyle w:val="Footer"/>
            <w:jc w:val="center"/>
            <w:rPr>
              <w:sz w:val="18"/>
              <w:szCs w:val="18"/>
            </w:rPr>
          </w:pPr>
          <w:r w:rsidRPr="00D70BD5">
            <w:rPr>
              <w:sz w:val="18"/>
              <w:szCs w:val="18"/>
            </w:rPr>
            <w:t>Phone: (208) 535-4343</w:t>
          </w:r>
        </w:p>
        <w:p w:rsidR="00EF59C0" w:rsidRPr="00D70BD5" w:rsidRDefault="00EF59C0" w:rsidP="00EF59C0">
          <w:pPr>
            <w:pStyle w:val="Footer"/>
            <w:jc w:val="center"/>
            <w:rPr>
              <w:sz w:val="18"/>
              <w:szCs w:val="18"/>
            </w:rPr>
          </w:pPr>
          <w:r w:rsidRPr="00D70BD5">
            <w:rPr>
              <w:sz w:val="18"/>
              <w:szCs w:val="18"/>
            </w:rPr>
            <w:t>Fax: (208) 535-4344</w:t>
          </w:r>
        </w:p>
        <w:p w:rsidR="00EF59C0" w:rsidRPr="00D70BD5" w:rsidRDefault="00EF59C0" w:rsidP="00EF59C0">
          <w:pPr>
            <w:pStyle w:val="Footer"/>
            <w:jc w:val="center"/>
            <w:rPr>
              <w:sz w:val="18"/>
              <w:szCs w:val="18"/>
            </w:rPr>
          </w:pPr>
          <w:r w:rsidRPr="00D70BD5">
            <w:rPr>
              <w:sz w:val="18"/>
              <w:szCs w:val="18"/>
            </w:rPr>
            <w:t>Email: eastidspine@gmail.com</w:t>
          </w:r>
        </w:p>
      </w:tc>
      <w:tc>
        <w:tcPr>
          <w:tcW w:w="4675" w:type="dxa"/>
        </w:tcPr>
        <w:p w:rsidR="00EF59C0" w:rsidRPr="00D70BD5" w:rsidRDefault="00EF59C0" w:rsidP="00EF59C0">
          <w:pPr>
            <w:pStyle w:val="Footer"/>
            <w:jc w:val="center"/>
            <w:rPr>
              <w:b/>
              <w:sz w:val="18"/>
              <w:szCs w:val="18"/>
            </w:rPr>
          </w:pPr>
          <w:r w:rsidRPr="00D70BD5">
            <w:rPr>
              <w:b/>
              <w:sz w:val="18"/>
              <w:szCs w:val="18"/>
            </w:rPr>
            <w:t>Rexburg Office:</w:t>
          </w:r>
        </w:p>
        <w:p w:rsidR="00EF59C0" w:rsidRPr="00D70BD5" w:rsidRDefault="00EF59C0" w:rsidP="00EF59C0">
          <w:pPr>
            <w:pStyle w:val="Footer"/>
            <w:jc w:val="center"/>
            <w:rPr>
              <w:sz w:val="18"/>
              <w:szCs w:val="18"/>
            </w:rPr>
          </w:pPr>
          <w:r w:rsidRPr="00D70BD5">
            <w:rPr>
              <w:sz w:val="18"/>
              <w:szCs w:val="18"/>
            </w:rPr>
            <w:t>360 E Main Street</w:t>
          </w:r>
        </w:p>
        <w:p w:rsidR="00EF59C0" w:rsidRPr="00D70BD5" w:rsidRDefault="00EF59C0" w:rsidP="00EF59C0">
          <w:pPr>
            <w:pStyle w:val="Footer"/>
            <w:jc w:val="center"/>
            <w:rPr>
              <w:sz w:val="18"/>
              <w:szCs w:val="18"/>
            </w:rPr>
          </w:pPr>
          <w:r w:rsidRPr="00D70BD5">
            <w:rPr>
              <w:sz w:val="18"/>
              <w:szCs w:val="18"/>
            </w:rPr>
            <w:t>Rexburg, ID 83440</w:t>
          </w:r>
        </w:p>
        <w:p w:rsidR="00EF59C0" w:rsidRPr="00D70BD5" w:rsidRDefault="00EF59C0" w:rsidP="00EF59C0">
          <w:pPr>
            <w:pStyle w:val="Footer"/>
            <w:jc w:val="center"/>
            <w:rPr>
              <w:sz w:val="18"/>
              <w:szCs w:val="18"/>
            </w:rPr>
          </w:pPr>
          <w:r w:rsidRPr="00D70BD5">
            <w:rPr>
              <w:sz w:val="18"/>
              <w:szCs w:val="18"/>
            </w:rPr>
            <w:t xml:space="preserve">Phone: </w:t>
          </w:r>
          <w:r w:rsidR="00D70BD5" w:rsidRPr="00D70BD5">
            <w:rPr>
              <w:sz w:val="18"/>
              <w:szCs w:val="18"/>
            </w:rPr>
            <w:t>(208) 656-0055</w:t>
          </w:r>
        </w:p>
        <w:p w:rsidR="00D70BD5" w:rsidRPr="00D70BD5" w:rsidRDefault="00D70BD5" w:rsidP="00EF59C0">
          <w:pPr>
            <w:pStyle w:val="Footer"/>
            <w:jc w:val="center"/>
            <w:rPr>
              <w:sz w:val="18"/>
              <w:szCs w:val="18"/>
            </w:rPr>
          </w:pPr>
          <w:r w:rsidRPr="00D70BD5">
            <w:rPr>
              <w:sz w:val="18"/>
              <w:szCs w:val="18"/>
            </w:rPr>
            <w:t>Fax: (208) 535-4344</w:t>
          </w:r>
        </w:p>
        <w:p w:rsidR="00D70BD5" w:rsidRPr="00D70BD5" w:rsidRDefault="00D70BD5" w:rsidP="00EF59C0">
          <w:pPr>
            <w:pStyle w:val="Footer"/>
            <w:jc w:val="center"/>
            <w:rPr>
              <w:sz w:val="18"/>
              <w:szCs w:val="18"/>
            </w:rPr>
          </w:pPr>
          <w:r w:rsidRPr="00D70BD5">
            <w:rPr>
              <w:sz w:val="18"/>
              <w:szCs w:val="18"/>
            </w:rPr>
            <w:t>Email: eastidspine@gmail.com</w:t>
          </w:r>
        </w:p>
      </w:tc>
    </w:tr>
  </w:tbl>
  <w:p w:rsidR="009D3191" w:rsidRDefault="009D3191" w:rsidP="00CE37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BAB" w:rsidRDefault="00CC3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2C0" w:rsidRDefault="004A22C0" w:rsidP="006B7368">
      <w:r>
        <w:separator/>
      </w:r>
    </w:p>
  </w:footnote>
  <w:footnote w:type="continuationSeparator" w:id="0">
    <w:p w:rsidR="004A22C0" w:rsidRDefault="004A22C0" w:rsidP="006B7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BAB" w:rsidRDefault="00CC3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02" w:type="dxa"/>
      <w:jc w:val="center"/>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4296"/>
      <w:gridCol w:w="6306"/>
    </w:tblGrid>
    <w:tr w:rsidR="00F72EC0" w:rsidTr="00F72EC0">
      <w:trPr>
        <w:jc w:val="center"/>
      </w:trPr>
      <w:tc>
        <w:tcPr>
          <w:tcW w:w="4296" w:type="dxa"/>
          <w:tcBorders>
            <w:top w:val="nil"/>
            <w:left w:val="nil"/>
            <w:bottom w:val="nil"/>
            <w:right w:val="single" w:sz="4" w:space="0" w:color="BFBFBF" w:themeColor="background1" w:themeShade="BF"/>
          </w:tcBorders>
          <w:hideMark/>
        </w:tcPr>
        <w:p w:rsidR="00F72EC0" w:rsidRDefault="00F72EC0" w:rsidP="00F72EC0">
          <w:pPr>
            <w:pStyle w:val="Header"/>
            <w:jc w:val="center"/>
          </w:pPr>
          <w:r>
            <w:rPr>
              <w:noProof/>
            </w:rPr>
            <w:drawing>
              <wp:inline distT="0" distB="0" distL="0" distR="0">
                <wp:extent cx="229552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838200"/>
                        </a:xfrm>
                        <a:prstGeom prst="rect">
                          <a:avLst/>
                        </a:prstGeom>
                        <a:noFill/>
                        <a:ln>
                          <a:noFill/>
                        </a:ln>
                      </pic:spPr>
                    </pic:pic>
                  </a:graphicData>
                </a:graphic>
              </wp:inline>
            </w:drawing>
          </w:r>
        </w:p>
      </w:tc>
      <w:tc>
        <w:tcPr>
          <w:tcW w:w="6306" w:type="dxa"/>
          <w:tcBorders>
            <w:top w:val="nil"/>
            <w:left w:val="single" w:sz="4" w:space="0" w:color="BFBFBF" w:themeColor="background1" w:themeShade="BF"/>
            <w:bottom w:val="nil"/>
            <w:right w:val="nil"/>
          </w:tcBorders>
          <w:vAlign w:val="center"/>
        </w:tcPr>
        <w:p w:rsidR="00F72EC0" w:rsidRDefault="00F72EC0" w:rsidP="00F72EC0">
          <w:pPr>
            <w:pStyle w:val="Header"/>
            <w:ind w:left="153"/>
            <w:jc w:val="center"/>
            <w:rPr>
              <w:b/>
              <w:noProof/>
              <w:sz w:val="21"/>
              <w:szCs w:val="21"/>
            </w:rPr>
          </w:pPr>
          <w:r>
            <w:rPr>
              <w:b/>
              <w:noProof/>
            </w:rPr>
            <w:t xml:space="preserve">SARAH VLACH, MD     ●     </w:t>
          </w:r>
          <w:r>
            <w:rPr>
              <w:b/>
              <w:noProof/>
              <w:sz w:val="21"/>
              <w:szCs w:val="21"/>
            </w:rPr>
            <w:t>CRAIG KANTACK, PA-C</w:t>
          </w:r>
        </w:p>
        <w:p w:rsidR="00F72EC0" w:rsidRDefault="00F72EC0" w:rsidP="00F72EC0">
          <w:pPr>
            <w:pStyle w:val="Header"/>
            <w:ind w:left="153"/>
            <w:jc w:val="center"/>
            <w:rPr>
              <w:b/>
              <w:noProof/>
            </w:rPr>
          </w:pPr>
        </w:p>
        <w:p w:rsidR="00F72EC0" w:rsidRDefault="00F72EC0" w:rsidP="00F72EC0">
          <w:pPr>
            <w:pStyle w:val="Header"/>
            <w:ind w:left="153"/>
            <w:jc w:val="center"/>
            <w:rPr>
              <w:b/>
              <w:noProof/>
              <w:sz w:val="21"/>
              <w:szCs w:val="21"/>
            </w:rPr>
          </w:pPr>
          <w:r>
            <w:rPr>
              <w:b/>
              <w:noProof/>
              <w:sz w:val="21"/>
              <w:szCs w:val="21"/>
            </w:rPr>
            <w:t>MONICA JARZMIK, FNP</w:t>
          </w:r>
        </w:p>
        <w:p w:rsidR="00F72EC0" w:rsidRDefault="00F72EC0" w:rsidP="00F72EC0">
          <w:pPr>
            <w:pStyle w:val="Header"/>
            <w:ind w:left="153"/>
            <w:jc w:val="center"/>
            <w:rPr>
              <w:noProof/>
            </w:rPr>
          </w:pPr>
        </w:p>
        <w:p w:rsidR="00F72EC0" w:rsidRDefault="00F72EC0" w:rsidP="00F72EC0">
          <w:pPr>
            <w:pStyle w:val="Header"/>
            <w:ind w:left="153"/>
            <w:jc w:val="center"/>
            <w:rPr>
              <w:i/>
              <w:sz w:val="18"/>
              <w:szCs w:val="18"/>
            </w:rPr>
          </w:pPr>
          <w:r>
            <w:rPr>
              <w:i/>
              <w:noProof/>
              <w:sz w:val="18"/>
              <w:szCs w:val="18"/>
            </w:rPr>
            <w:t xml:space="preserve">BOARD CERTIFIED, PHYSICAL MEDICINE &amp; REHABILITATION </w:t>
          </w:r>
        </w:p>
      </w:tc>
    </w:tr>
    <w:tr w:rsidR="00F72EC0" w:rsidTr="00F72EC0">
      <w:trPr>
        <w:jc w:val="center"/>
      </w:trPr>
      <w:tc>
        <w:tcPr>
          <w:tcW w:w="4296" w:type="dxa"/>
          <w:tcBorders>
            <w:top w:val="nil"/>
            <w:left w:val="nil"/>
            <w:bottom w:val="nil"/>
            <w:right w:val="single" w:sz="4" w:space="0" w:color="BFBFBF" w:themeColor="background1" w:themeShade="BF"/>
          </w:tcBorders>
        </w:tcPr>
        <w:p w:rsidR="00F72EC0" w:rsidRDefault="00F72EC0" w:rsidP="00F72EC0">
          <w:pPr>
            <w:pStyle w:val="Header"/>
            <w:rPr>
              <w:noProof/>
            </w:rPr>
          </w:pPr>
        </w:p>
      </w:tc>
      <w:tc>
        <w:tcPr>
          <w:tcW w:w="6306" w:type="dxa"/>
          <w:tcBorders>
            <w:top w:val="nil"/>
            <w:left w:val="single" w:sz="4" w:space="0" w:color="BFBFBF" w:themeColor="background1" w:themeShade="BF"/>
            <w:bottom w:val="nil"/>
            <w:right w:val="nil"/>
          </w:tcBorders>
          <w:vAlign w:val="center"/>
        </w:tcPr>
        <w:p w:rsidR="00F72EC0" w:rsidRDefault="00F72EC0" w:rsidP="00F72EC0">
          <w:pPr>
            <w:pStyle w:val="Header"/>
            <w:ind w:left="153"/>
            <w:jc w:val="center"/>
            <w:rPr>
              <w:noProof/>
            </w:rPr>
          </w:pPr>
        </w:p>
      </w:tc>
    </w:tr>
  </w:tbl>
  <w:p w:rsidR="009D3191" w:rsidRPr="00F72EC0" w:rsidRDefault="009D3191" w:rsidP="00F72EC0">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BAB" w:rsidRDefault="00CC3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311D2"/>
    <w:multiLevelType w:val="hybridMultilevel"/>
    <w:tmpl w:val="B6DEFD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93B2D"/>
    <w:multiLevelType w:val="hybridMultilevel"/>
    <w:tmpl w:val="DDBE66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68"/>
    <w:rsid w:val="00027233"/>
    <w:rsid w:val="000F117A"/>
    <w:rsid w:val="00101D25"/>
    <w:rsid w:val="001736CD"/>
    <w:rsid w:val="002F178B"/>
    <w:rsid w:val="003C49A7"/>
    <w:rsid w:val="004923A0"/>
    <w:rsid w:val="004A22C0"/>
    <w:rsid w:val="00560787"/>
    <w:rsid w:val="00560CEB"/>
    <w:rsid w:val="005A6289"/>
    <w:rsid w:val="005C79BB"/>
    <w:rsid w:val="005E247C"/>
    <w:rsid w:val="005F4178"/>
    <w:rsid w:val="00616C00"/>
    <w:rsid w:val="00650466"/>
    <w:rsid w:val="0065516E"/>
    <w:rsid w:val="006B7368"/>
    <w:rsid w:val="00784B03"/>
    <w:rsid w:val="007D5F44"/>
    <w:rsid w:val="00827711"/>
    <w:rsid w:val="008A3DA2"/>
    <w:rsid w:val="008E252A"/>
    <w:rsid w:val="009275B7"/>
    <w:rsid w:val="00944375"/>
    <w:rsid w:val="00964952"/>
    <w:rsid w:val="009C19ED"/>
    <w:rsid w:val="009D3191"/>
    <w:rsid w:val="00A120C2"/>
    <w:rsid w:val="00A25157"/>
    <w:rsid w:val="00A573C4"/>
    <w:rsid w:val="00AC49D6"/>
    <w:rsid w:val="00AF6979"/>
    <w:rsid w:val="00B1549C"/>
    <w:rsid w:val="00B45991"/>
    <w:rsid w:val="00B64A1D"/>
    <w:rsid w:val="00C05EBB"/>
    <w:rsid w:val="00C3213B"/>
    <w:rsid w:val="00CB0BAC"/>
    <w:rsid w:val="00CC3BAB"/>
    <w:rsid w:val="00CE37FE"/>
    <w:rsid w:val="00D36F4D"/>
    <w:rsid w:val="00D70BD5"/>
    <w:rsid w:val="00EF4F6D"/>
    <w:rsid w:val="00EF59C0"/>
    <w:rsid w:val="00F2787F"/>
    <w:rsid w:val="00F72EC0"/>
    <w:rsid w:val="00FC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3199B99-882D-47A4-9639-EDEA85BD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3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736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B7368"/>
  </w:style>
  <w:style w:type="paragraph" w:styleId="Footer">
    <w:name w:val="footer"/>
    <w:basedOn w:val="Normal"/>
    <w:link w:val="FooterChar"/>
    <w:uiPriority w:val="99"/>
    <w:unhideWhenUsed/>
    <w:rsid w:val="006B736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7368"/>
  </w:style>
  <w:style w:type="table" w:styleId="TableGrid">
    <w:name w:val="Table Grid"/>
    <w:basedOn w:val="TableNormal"/>
    <w:rsid w:val="006B736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B736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B7368"/>
    <w:rPr>
      <w:rFonts w:ascii="Tahoma" w:hAnsi="Tahoma" w:cs="Tahoma"/>
      <w:sz w:val="16"/>
      <w:szCs w:val="16"/>
    </w:rPr>
  </w:style>
  <w:style w:type="paragraph" w:styleId="ListParagraph">
    <w:name w:val="List Paragraph"/>
    <w:basedOn w:val="Normal"/>
    <w:uiPriority w:val="34"/>
    <w:qFormat/>
    <w:rsid w:val="002F1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1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869A-51F1-45AB-9942-04F20032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shannon</cp:lastModifiedBy>
  <cp:revision>4</cp:revision>
  <cp:lastPrinted>2015-04-06T19:44:00Z</cp:lastPrinted>
  <dcterms:created xsi:type="dcterms:W3CDTF">2015-04-06T19:44:00Z</dcterms:created>
  <dcterms:modified xsi:type="dcterms:W3CDTF">2015-10-01T17:27:00Z</dcterms:modified>
</cp:coreProperties>
</file>